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95" w:rsidRDefault="007D6A95" w:rsidP="007D6A95">
      <w:pPr>
        <w:pStyle w:val="Default"/>
        <w:spacing w:after="360"/>
        <w:jc w:val="center"/>
        <w:rPr>
          <w:rFonts w:ascii="Georgia" w:hAnsi="Georgia" w:cs="Georgia"/>
          <w:sz w:val="72"/>
          <w:szCs w:val="72"/>
        </w:rPr>
      </w:pPr>
      <w:r>
        <w:rPr>
          <w:rFonts w:ascii="Georgia" w:hAnsi="Georgia" w:cs="Georgia"/>
          <w:b/>
          <w:bCs/>
          <w:sz w:val="72"/>
          <w:szCs w:val="72"/>
        </w:rPr>
        <w:t xml:space="preserve">XE PAUK </w:t>
      </w:r>
    </w:p>
    <w:p w:rsidR="007D6A95" w:rsidRDefault="007D6A95" w:rsidP="007D6A95">
      <w:pPr>
        <w:pStyle w:val="Default"/>
        <w:spacing w:after="360"/>
        <w:jc w:val="center"/>
        <w:rPr>
          <w:rFonts w:ascii="Georgia" w:hAnsi="Georgia" w:cs="Georgia"/>
          <w:sz w:val="36"/>
          <w:szCs w:val="36"/>
        </w:rPr>
      </w:pPr>
      <w:r>
        <w:rPr>
          <w:rFonts w:ascii="Georgia" w:hAnsi="Georgia" w:cs="Georgia"/>
          <w:b/>
          <w:bCs/>
          <w:i/>
          <w:iCs/>
          <w:sz w:val="36"/>
          <w:szCs w:val="36"/>
        </w:rPr>
        <w:t xml:space="preserve">Характеристики советника </w:t>
      </w:r>
    </w:p>
    <w:p w:rsidR="007D6A95" w:rsidRDefault="007D6A95" w:rsidP="007D6A95">
      <w:pPr>
        <w:pStyle w:val="Default"/>
        <w:spacing w:before="100" w:after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3"/>
          <w:szCs w:val="23"/>
        </w:rPr>
        <w:t xml:space="preserve">Платформа: </w:t>
      </w:r>
      <w:proofErr w:type="spellStart"/>
      <w:r>
        <w:rPr>
          <w:rFonts w:ascii="Georgia" w:hAnsi="Georgia" w:cs="Georgia"/>
          <w:sz w:val="23"/>
          <w:szCs w:val="23"/>
          <w:u w:val="single"/>
        </w:rPr>
        <w:t>Metatrader</w:t>
      </w:r>
      <w:proofErr w:type="spellEnd"/>
      <w:r>
        <w:rPr>
          <w:rFonts w:ascii="Georgia" w:hAnsi="Georgia" w:cs="Georgia"/>
          <w:sz w:val="23"/>
          <w:szCs w:val="23"/>
          <w:u w:val="single"/>
        </w:rPr>
        <w:t xml:space="preserve"> 4 </w:t>
      </w:r>
    </w:p>
    <w:p w:rsidR="007D6A95" w:rsidRDefault="007D6A95" w:rsidP="007D6A95">
      <w:pPr>
        <w:pStyle w:val="Default"/>
        <w:spacing w:before="100" w:after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3"/>
          <w:szCs w:val="23"/>
        </w:rPr>
        <w:t xml:space="preserve">Версия советника: 1.91 </w:t>
      </w:r>
    </w:p>
    <w:p w:rsidR="007D6A95" w:rsidRDefault="007D6A95" w:rsidP="007D6A95">
      <w:pPr>
        <w:pStyle w:val="Default"/>
        <w:spacing w:before="100" w:after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3"/>
          <w:szCs w:val="23"/>
        </w:rPr>
        <w:t xml:space="preserve">Валютные пары: EURUSD </w:t>
      </w:r>
    </w:p>
    <w:p w:rsidR="007D6A95" w:rsidRDefault="007D6A95" w:rsidP="007D6A95">
      <w:pPr>
        <w:pStyle w:val="Default"/>
        <w:spacing w:before="100" w:after="360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sz w:val="23"/>
          <w:szCs w:val="23"/>
        </w:rPr>
        <w:t>Таймфрейм</w:t>
      </w:r>
      <w:proofErr w:type="spellEnd"/>
      <w:r>
        <w:rPr>
          <w:rFonts w:ascii="Georgia" w:hAnsi="Georgia" w:cs="Georgia"/>
          <w:sz w:val="23"/>
          <w:szCs w:val="23"/>
        </w:rPr>
        <w:t xml:space="preserve">: H4 </w:t>
      </w:r>
    </w:p>
    <w:p w:rsidR="007D6A95" w:rsidRDefault="007D6A95" w:rsidP="007D6A95">
      <w:pPr>
        <w:pStyle w:val="Default"/>
        <w:spacing w:before="100" w:after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3"/>
          <w:szCs w:val="23"/>
        </w:rPr>
        <w:t xml:space="preserve">Время работы: Круглосуточно </w:t>
      </w:r>
    </w:p>
    <w:p w:rsidR="007D6A95" w:rsidRDefault="007D6A95" w:rsidP="007D6A95">
      <w:pPr>
        <w:pStyle w:val="Default"/>
        <w:spacing w:after="360"/>
        <w:rPr>
          <w:rFonts w:ascii="Georgia" w:hAnsi="Georgia" w:cs="Georgia"/>
          <w:sz w:val="52"/>
          <w:szCs w:val="52"/>
        </w:rPr>
      </w:pPr>
      <w:r>
        <w:rPr>
          <w:rFonts w:ascii="Georgia" w:hAnsi="Georgia" w:cs="Georgia"/>
          <w:sz w:val="23"/>
          <w:szCs w:val="23"/>
        </w:rPr>
        <w:t xml:space="preserve">Рекомендуемые ДЦ: </w:t>
      </w:r>
      <w:r>
        <w:rPr>
          <w:rFonts w:ascii="Georgia" w:hAnsi="Georgia" w:cs="Georgia"/>
          <w:sz w:val="23"/>
          <w:szCs w:val="23"/>
          <w:u w:val="single"/>
        </w:rPr>
        <w:t>Альпари</w:t>
      </w:r>
      <w:r>
        <w:rPr>
          <w:rFonts w:ascii="Georgia" w:hAnsi="Georgia" w:cs="Georgia"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sz w:val="23"/>
          <w:szCs w:val="23"/>
          <w:u w:val="single"/>
        </w:rPr>
        <w:t>RoboForex</w:t>
      </w:r>
      <w:r>
        <w:rPr>
          <w:rFonts w:ascii="Georgia" w:hAnsi="Georgia" w:cs="Georgia"/>
          <w:b/>
          <w:bCs/>
          <w:sz w:val="20"/>
          <w:szCs w:val="20"/>
        </w:rPr>
        <w:t>«Альпари</w:t>
      </w:r>
      <w:proofErr w:type="spellEnd"/>
      <w:r>
        <w:rPr>
          <w:rFonts w:ascii="Georgia" w:hAnsi="Georgia" w:cs="Georgia"/>
          <w:b/>
          <w:bCs/>
          <w:sz w:val="20"/>
          <w:szCs w:val="20"/>
        </w:rPr>
        <w:t xml:space="preserve">» - услуги интернет-трейдинга на финансовых рынках с 1998 года </w:t>
      </w:r>
      <w:r>
        <w:rPr>
          <w:rFonts w:ascii="Georgia" w:hAnsi="Georgia" w:cs="Georgia"/>
          <w:sz w:val="22"/>
          <w:szCs w:val="22"/>
        </w:rPr>
        <w:t xml:space="preserve">TradeLikeaPro.ru </w:t>
      </w:r>
      <w:r>
        <w:rPr>
          <w:rFonts w:ascii="Cambria" w:hAnsi="Cambria" w:cs="Cambria"/>
          <w:sz w:val="22"/>
          <w:szCs w:val="22"/>
        </w:rPr>
        <w:t xml:space="preserve">Страница 2 </w:t>
      </w:r>
      <w:r>
        <w:rPr>
          <w:rFonts w:ascii="Georgia" w:hAnsi="Georgia" w:cs="Georgia"/>
          <w:b/>
          <w:bCs/>
          <w:sz w:val="52"/>
          <w:szCs w:val="52"/>
        </w:rPr>
        <w:t xml:space="preserve">Установка </w:t>
      </w:r>
    </w:p>
    <w:p w:rsidR="007D6A95" w:rsidRDefault="007D6A95" w:rsidP="007D6A95">
      <w:pPr>
        <w:pStyle w:val="Default"/>
        <w:spacing w:before="100" w:after="360"/>
        <w:rPr>
          <w:rFonts w:ascii="Verdana" w:hAnsi="Verdana" w:cs="Verdana"/>
          <w:sz w:val="23"/>
          <w:szCs w:val="23"/>
        </w:rPr>
      </w:pPr>
      <w:proofErr w:type="spellStart"/>
      <w:r>
        <w:rPr>
          <w:rFonts w:ascii="Verdana" w:hAnsi="Verdana" w:cs="Verdana"/>
          <w:sz w:val="23"/>
          <w:szCs w:val="23"/>
          <w:u w:val="single"/>
        </w:rPr>
        <w:t>Metatrader</w:t>
      </w:r>
      <w:proofErr w:type="spellEnd"/>
      <w:r>
        <w:rPr>
          <w:rFonts w:ascii="Verdana" w:hAnsi="Verdana" w:cs="Verdana"/>
          <w:sz w:val="23"/>
          <w:szCs w:val="23"/>
          <w:u w:val="single"/>
        </w:rPr>
        <w:t xml:space="preserve"> 4 </w:t>
      </w:r>
      <w:r>
        <w:rPr>
          <w:rFonts w:ascii="Verdana" w:hAnsi="Verdana" w:cs="Verdana"/>
          <w:sz w:val="23"/>
          <w:szCs w:val="23"/>
        </w:rPr>
        <w:t xml:space="preserve">0. Скачать и установить терминал </w:t>
      </w:r>
    </w:p>
    <w:p w:rsidR="007D6A95" w:rsidRDefault="007D6A95" w:rsidP="007D6A95">
      <w:pPr>
        <w:pStyle w:val="Default"/>
        <w:spacing w:before="100" w:after="360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1. Копируем папку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experts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в папку с установленной программой </w:t>
      </w:r>
      <w:proofErr w:type="spellStart"/>
      <w:r>
        <w:rPr>
          <w:rFonts w:ascii="Verdana" w:hAnsi="Verdana" w:cs="Verdana"/>
          <w:b/>
          <w:bCs/>
          <w:sz w:val="23"/>
          <w:szCs w:val="23"/>
        </w:rPr>
        <w:t>Metatrader</w:t>
      </w:r>
      <w:proofErr w:type="spellEnd"/>
      <w:r>
        <w:rPr>
          <w:rFonts w:ascii="Verdana" w:hAnsi="Verdana" w:cs="Verdana"/>
          <w:b/>
          <w:bCs/>
          <w:sz w:val="23"/>
          <w:szCs w:val="23"/>
        </w:rPr>
        <w:t xml:space="preserve"> 4, соглашаемся на замену файлов при совпадении имен. </w:t>
      </w:r>
    </w:p>
    <w:p w:rsidR="007D6A95" w:rsidRDefault="007D6A95" w:rsidP="007D6A95">
      <w:pPr>
        <w:pStyle w:val="Default"/>
        <w:spacing w:before="100" w:after="360"/>
        <w:rPr>
          <w:rFonts w:ascii="Verdana" w:hAnsi="Verdana" w:cs="Verdana"/>
          <w:sz w:val="23"/>
          <w:szCs w:val="23"/>
        </w:rPr>
      </w:pPr>
      <w:r>
        <w:rPr>
          <w:rFonts w:ascii="Verdana" w:hAnsi="Verdana" w:cs="Verdana"/>
          <w:sz w:val="23"/>
          <w:szCs w:val="23"/>
        </w:rPr>
        <w:t xml:space="preserve">2. Открываем терминал </w:t>
      </w:r>
      <w:proofErr w:type="spellStart"/>
      <w:r>
        <w:rPr>
          <w:rFonts w:ascii="Verdana" w:hAnsi="Verdana" w:cs="Verdana"/>
          <w:sz w:val="23"/>
          <w:szCs w:val="23"/>
        </w:rPr>
        <w:t>Metatrader</w:t>
      </w:r>
      <w:proofErr w:type="spellEnd"/>
      <w:r>
        <w:rPr>
          <w:rFonts w:ascii="Verdana" w:hAnsi="Verdana" w:cs="Verdana"/>
          <w:sz w:val="23"/>
          <w:szCs w:val="23"/>
        </w:rPr>
        <w:t xml:space="preserve"> 4, заходим </w:t>
      </w:r>
      <w:r>
        <w:rPr>
          <w:rFonts w:ascii="Verdana" w:hAnsi="Verdana" w:cs="Verdana"/>
          <w:b/>
          <w:bCs/>
          <w:sz w:val="23"/>
          <w:szCs w:val="23"/>
        </w:rPr>
        <w:t>Серви</w:t>
      </w:r>
      <w:proofErr w:type="gramStart"/>
      <w:r>
        <w:rPr>
          <w:rFonts w:ascii="Verdana" w:hAnsi="Verdana" w:cs="Verdana"/>
          <w:b/>
          <w:bCs/>
          <w:sz w:val="23"/>
          <w:szCs w:val="23"/>
        </w:rPr>
        <w:t>с-</w:t>
      </w:r>
      <w:proofErr w:type="gramEnd"/>
      <w:r>
        <w:rPr>
          <w:rFonts w:ascii="Verdana" w:hAnsi="Verdana" w:cs="Verdana"/>
          <w:b/>
          <w:bCs/>
          <w:sz w:val="23"/>
          <w:szCs w:val="23"/>
        </w:rPr>
        <w:t>&gt;Настройки Советники и проставляем галочки как на рисунке ниже. Жмем ОК</w:t>
      </w:r>
      <w:proofErr w:type="gramStart"/>
      <w:r>
        <w:rPr>
          <w:rFonts w:ascii="Verdana" w:hAnsi="Verdana" w:cs="Verdana"/>
          <w:b/>
          <w:bCs/>
          <w:sz w:val="23"/>
          <w:szCs w:val="23"/>
        </w:rPr>
        <w:t xml:space="preserve"> </w:t>
      </w:r>
      <w:r>
        <w:rPr>
          <w:rFonts w:ascii="Verdana" w:hAnsi="Verdana" w:cs="Verdana"/>
          <w:sz w:val="23"/>
          <w:szCs w:val="23"/>
        </w:rPr>
        <w:t>В</w:t>
      </w:r>
      <w:proofErr w:type="gramEnd"/>
      <w:r>
        <w:rPr>
          <w:rFonts w:ascii="Verdana" w:hAnsi="Verdana" w:cs="Verdana"/>
          <w:sz w:val="23"/>
          <w:szCs w:val="23"/>
        </w:rPr>
        <w:t xml:space="preserve">ыбираем вкладку </w:t>
      </w:r>
    </w:p>
    <w:p w:rsidR="007D6A95" w:rsidRPr="007D6A95" w:rsidRDefault="007D6A95" w:rsidP="007D6A95">
      <w:pPr>
        <w:pStyle w:val="Default"/>
        <w:spacing w:before="100" w:after="360"/>
        <w:rPr>
          <w:rFonts w:ascii="Cambria" w:hAnsi="Cambria" w:cs="Cambria"/>
          <w:sz w:val="22"/>
          <w:szCs w:val="22"/>
        </w:rPr>
      </w:pPr>
      <w:r>
        <w:rPr>
          <w:rFonts w:ascii="Georgia" w:hAnsi="Georgia" w:cs="Georgia"/>
          <w:sz w:val="23"/>
          <w:szCs w:val="23"/>
        </w:rPr>
        <w:t>3. В панели навигатор</w:t>
      </w:r>
      <w:proofErr w:type="gramStart"/>
      <w:r>
        <w:rPr>
          <w:rFonts w:ascii="Georgia" w:hAnsi="Georgia" w:cs="Georgia"/>
          <w:sz w:val="23"/>
          <w:szCs w:val="23"/>
        </w:rPr>
        <w:t>а(</w:t>
      </w:r>
      <w:proofErr w:type="gramEnd"/>
      <w:r>
        <w:rPr>
          <w:rFonts w:ascii="Georgia" w:hAnsi="Georgia" w:cs="Georgia"/>
          <w:sz w:val="23"/>
          <w:szCs w:val="23"/>
        </w:rPr>
        <w:t xml:space="preserve">обычно слева внизу) нажимаем плюсик напротив раздела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Советники.</w:t>
      </w:r>
      <w:r>
        <w:rPr>
          <w:rFonts w:ascii="Georgia" w:hAnsi="Georgia" w:cs="Georgia"/>
          <w:b/>
          <w:bCs/>
          <w:sz w:val="20"/>
          <w:szCs w:val="20"/>
        </w:rPr>
        <w:t>«Альпари</w:t>
      </w:r>
      <w:proofErr w:type="spellEnd"/>
      <w:r>
        <w:rPr>
          <w:rFonts w:ascii="Georgia" w:hAnsi="Georgia" w:cs="Georgia"/>
          <w:b/>
          <w:bCs/>
          <w:sz w:val="20"/>
          <w:szCs w:val="20"/>
        </w:rPr>
        <w:t xml:space="preserve">» - услуги интернет-трейдинга на финансовых рынках с 1998 года </w:t>
      </w:r>
      <w:r>
        <w:rPr>
          <w:rFonts w:ascii="Georgia" w:hAnsi="Georgia" w:cs="Georgia"/>
          <w:sz w:val="22"/>
          <w:szCs w:val="22"/>
        </w:rPr>
        <w:t xml:space="preserve">TradeLikeaPro.ru </w:t>
      </w:r>
      <w:r>
        <w:rPr>
          <w:rFonts w:ascii="Cambria" w:hAnsi="Cambria" w:cs="Cambria"/>
          <w:sz w:val="22"/>
          <w:szCs w:val="22"/>
        </w:rPr>
        <w:t xml:space="preserve">Страница 3 </w:t>
      </w:r>
    </w:p>
    <w:p w:rsidR="007D6A95" w:rsidRDefault="007D6A95" w:rsidP="007D6A95">
      <w:pPr>
        <w:pStyle w:val="Default"/>
        <w:spacing w:before="100" w:after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3"/>
          <w:szCs w:val="23"/>
        </w:rPr>
        <w:t xml:space="preserve">4. Далее мышкой перетаскиваем советник </w:t>
      </w:r>
      <w:r>
        <w:rPr>
          <w:rFonts w:ascii="Georgia" w:hAnsi="Georgia" w:cs="Georgia"/>
          <w:b/>
          <w:bCs/>
          <w:sz w:val="23"/>
          <w:szCs w:val="23"/>
        </w:rPr>
        <w:t xml:space="preserve">XE PAUK </w:t>
      </w:r>
      <w:r>
        <w:rPr>
          <w:rFonts w:ascii="Georgia" w:hAnsi="Georgia" w:cs="Georgia"/>
          <w:sz w:val="23"/>
          <w:szCs w:val="23"/>
        </w:rPr>
        <w:t xml:space="preserve">на предварительно открытый график EURUSD H4. </w:t>
      </w:r>
    </w:p>
    <w:p w:rsidR="007D6A95" w:rsidRDefault="007D6A95" w:rsidP="007D6A95">
      <w:pPr>
        <w:pStyle w:val="Default"/>
        <w:spacing w:before="100" w:after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3"/>
          <w:szCs w:val="23"/>
        </w:rPr>
        <w:t xml:space="preserve">5. По желанию меняем настройки, жмем </w:t>
      </w:r>
      <w:r>
        <w:rPr>
          <w:rFonts w:ascii="Georgia" w:hAnsi="Georgia" w:cs="Georgia"/>
          <w:b/>
          <w:bCs/>
          <w:sz w:val="23"/>
          <w:szCs w:val="23"/>
        </w:rPr>
        <w:t xml:space="preserve">OK. </w:t>
      </w:r>
    </w:p>
    <w:p w:rsidR="007D6A95" w:rsidRDefault="007D6A95" w:rsidP="007D6A95">
      <w:pPr>
        <w:pStyle w:val="Default"/>
        <w:spacing w:after="300"/>
        <w:jc w:val="center"/>
        <w:rPr>
          <w:rFonts w:ascii="Georgia" w:hAnsi="Georgia" w:cs="Georgia"/>
          <w:sz w:val="52"/>
          <w:szCs w:val="52"/>
        </w:rPr>
      </w:pPr>
      <w:r>
        <w:rPr>
          <w:rFonts w:ascii="Georgia" w:hAnsi="Georgia" w:cs="Georgia"/>
          <w:b/>
          <w:bCs/>
          <w:sz w:val="52"/>
          <w:szCs w:val="52"/>
        </w:rPr>
        <w:t xml:space="preserve">Описание настроек советника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LotsStep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минимальный шаг изменения лота на вашем счете.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Balance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Step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шаг изменения баланса для увеличения лота. Т.е. торговать лотом 0.01 (параметр </w:t>
      </w:r>
      <w:proofErr w:type="spellStart"/>
      <w:r>
        <w:rPr>
          <w:rFonts w:ascii="Georgia" w:hAnsi="Georgia" w:cs="Georgia"/>
          <w:sz w:val="23"/>
          <w:szCs w:val="23"/>
        </w:rPr>
        <w:t>LotsStep</w:t>
      </w:r>
      <w:proofErr w:type="spellEnd"/>
      <w:r>
        <w:rPr>
          <w:rFonts w:ascii="Georgia" w:hAnsi="Georgia" w:cs="Georgia"/>
          <w:sz w:val="23"/>
          <w:szCs w:val="23"/>
        </w:rPr>
        <w:t xml:space="preserve">) на каждые N долларов баланса. Нужно при включенном </w:t>
      </w:r>
      <w:proofErr w:type="spellStart"/>
      <w:r>
        <w:rPr>
          <w:rFonts w:ascii="Georgia" w:hAnsi="Georgia" w:cs="Georgia"/>
          <w:sz w:val="23"/>
          <w:szCs w:val="23"/>
        </w:rPr>
        <w:t>UseMM</w:t>
      </w:r>
      <w:proofErr w:type="spellEnd"/>
      <w:r>
        <w:rPr>
          <w:rFonts w:ascii="Georgia" w:hAnsi="Georgia" w:cs="Georgia"/>
          <w:sz w:val="23"/>
          <w:szCs w:val="23"/>
        </w:rPr>
        <w:t xml:space="preserve">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UseMM</w:t>
      </w:r>
      <w:proofErr w:type="spellEnd"/>
      <w:r>
        <w:rPr>
          <w:rFonts w:ascii="Georgia" w:hAnsi="Georgia" w:cs="Georgia"/>
          <w:sz w:val="23"/>
          <w:szCs w:val="23"/>
        </w:rPr>
        <w:t xml:space="preserve">— </w:t>
      </w:r>
      <w:proofErr w:type="spellStart"/>
      <w:r>
        <w:rPr>
          <w:rFonts w:ascii="Georgia" w:hAnsi="Georgia" w:cs="Georgia"/>
          <w:sz w:val="23"/>
          <w:szCs w:val="23"/>
        </w:rPr>
        <w:t>вкл</w:t>
      </w:r>
      <w:proofErr w:type="spellEnd"/>
      <w:r>
        <w:rPr>
          <w:rFonts w:ascii="Georgia" w:hAnsi="Georgia" w:cs="Georgia"/>
          <w:sz w:val="23"/>
          <w:szCs w:val="23"/>
        </w:rPr>
        <w:t xml:space="preserve"> / </w:t>
      </w:r>
      <w:proofErr w:type="spellStart"/>
      <w:proofErr w:type="gramStart"/>
      <w:r>
        <w:rPr>
          <w:rFonts w:ascii="Georgia" w:hAnsi="Georgia" w:cs="Georgia"/>
          <w:sz w:val="23"/>
          <w:szCs w:val="23"/>
        </w:rPr>
        <w:t>выкл</w:t>
      </w:r>
      <w:proofErr w:type="spellEnd"/>
      <w:proofErr w:type="gramEnd"/>
      <w:r>
        <w:rPr>
          <w:rFonts w:ascii="Georgia" w:hAnsi="Georgia" w:cs="Georgia"/>
          <w:sz w:val="23"/>
          <w:szCs w:val="23"/>
        </w:rPr>
        <w:t xml:space="preserve"> автоматический расчет лота, исходя из значений двух вышеописанных параметров.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lastRenderedPageBreak/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MaxLots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максимально допустимый размер лота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MinLots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минимально допустимый размер лота. При </w:t>
      </w:r>
      <w:proofErr w:type="gramStart"/>
      <w:r>
        <w:rPr>
          <w:rFonts w:ascii="Georgia" w:hAnsi="Georgia" w:cs="Georgia"/>
          <w:sz w:val="23"/>
          <w:szCs w:val="23"/>
        </w:rPr>
        <w:t>отключенном</w:t>
      </w:r>
      <w:proofErr w:type="gramEnd"/>
      <w:r>
        <w:rPr>
          <w:rFonts w:ascii="Georgia" w:hAnsi="Georgia" w:cs="Georgia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sz w:val="23"/>
          <w:szCs w:val="23"/>
        </w:rPr>
        <w:t>UseMM</w:t>
      </w:r>
      <w:proofErr w:type="spellEnd"/>
      <w:r>
        <w:rPr>
          <w:rFonts w:ascii="Georgia" w:hAnsi="Georgia" w:cs="Georgia"/>
          <w:sz w:val="23"/>
          <w:szCs w:val="23"/>
        </w:rPr>
        <w:t xml:space="preserve"> значение этой надстройки используется для выставления фиксированного лота.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Recovery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возможность включить увеличение лота после каждой выигрышной сделки. После проигрыша лот остается тем же. Использовать эту функцию КРАЙНЕ НЕ РЕКОМЕНДУЕТСЯ.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MaxTp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MaxSL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максимально допустимые значения Стоп-</w:t>
      </w:r>
      <w:proofErr w:type="spellStart"/>
      <w:r>
        <w:rPr>
          <w:rFonts w:ascii="Georgia" w:hAnsi="Georgia" w:cs="Georgia"/>
          <w:sz w:val="23"/>
          <w:szCs w:val="23"/>
        </w:rPr>
        <w:t>Лосса</w:t>
      </w:r>
      <w:proofErr w:type="spellEnd"/>
      <w:r>
        <w:rPr>
          <w:rFonts w:ascii="Georgia" w:hAnsi="Georgia" w:cs="Georgia"/>
          <w:sz w:val="23"/>
          <w:szCs w:val="23"/>
        </w:rPr>
        <w:t xml:space="preserve"> и </w:t>
      </w:r>
      <w:proofErr w:type="spellStart"/>
      <w:r>
        <w:rPr>
          <w:rFonts w:ascii="Georgia" w:hAnsi="Georgia" w:cs="Georgia"/>
          <w:sz w:val="23"/>
          <w:szCs w:val="23"/>
        </w:rPr>
        <w:t>Тейк</w:t>
      </w:r>
      <w:proofErr w:type="spellEnd"/>
      <w:r>
        <w:rPr>
          <w:rFonts w:ascii="Georgia" w:hAnsi="Georgia" w:cs="Georgia"/>
          <w:sz w:val="23"/>
          <w:szCs w:val="23"/>
        </w:rPr>
        <w:t>-Профита.</w:t>
      </w:r>
    </w:p>
    <w:p w:rsidR="007D6A95" w:rsidRDefault="007D6A95" w:rsidP="007D6A95">
      <w:pPr>
        <w:pStyle w:val="Default"/>
        <w:rPr>
          <w:sz w:val="22"/>
          <w:szCs w:val="22"/>
        </w:rPr>
      </w:pPr>
      <w:r>
        <w:rPr>
          <w:rFonts w:ascii="Georgia" w:hAnsi="Georgia" w:cs="Georgia"/>
          <w:b/>
          <w:bCs/>
          <w:sz w:val="20"/>
          <w:szCs w:val="20"/>
        </w:rPr>
        <w:t xml:space="preserve">«Альпари» - услуги интернет-трейдинга на финансовых рынках с 1998 года </w:t>
      </w:r>
      <w:r>
        <w:rPr>
          <w:rFonts w:ascii="Georgia" w:hAnsi="Georgia" w:cs="Georgia"/>
          <w:sz w:val="22"/>
          <w:szCs w:val="22"/>
        </w:rPr>
        <w:t xml:space="preserve">TradeLikeaPro.ru </w:t>
      </w:r>
      <w:r>
        <w:rPr>
          <w:rFonts w:ascii="Cambria" w:hAnsi="Cambria" w:cs="Cambria"/>
          <w:sz w:val="22"/>
          <w:szCs w:val="22"/>
        </w:rPr>
        <w:t xml:space="preserve">Страница 4 </w:t>
      </w:r>
      <w:bookmarkStart w:id="0" w:name="_GoBack"/>
      <w:bookmarkEnd w:id="0"/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UpdateHUD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возможность отключить информационное окно советника на графике. К примеру, для ускорения </w:t>
      </w:r>
      <w:proofErr w:type="spellStart"/>
      <w:r>
        <w:rPr>
          <w:rFonts w:ascii="Georgia" w:hAnsi="Georgia" w:cs="Georgia"/>
          <w:sz w:val="23"/>
          <w:szCs w:val="23"/>
        </w:rPr>
        <w:t>бектестов</w:t>
      </w:r>
      <w:proofErr w:type="spellEnd"/>
      <w:r>
        <w:rPr>
          <w:rFonts w:ascii="Georgia" w:hAnsi="Georgia" w:cs="Georgia"/>
          <w:sz w:val="23"/>
          <w:szCs w:val="23"/>
        </w:rPr>
        <w:t xml:space="preserve">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EAcomment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комментарий к позициям советника, может быть любым.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MagicNumber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- параметр, необходимый советнику, чтобы отличать открытые им позиции от позиций, открытых другими советниками либо вручную. Оставляем без изменений.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HideSL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FakeTP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возможность использовать виртуальные стоп-</w:t>
      </w:r>
      <w:proofErr w:type="spellStart"/>
      <w:r>
        <w:rPr>
          <w:rFonts w:ascii="Georgia" w:hAnsi="Georgia" w:cs="Georgia"/>
          <w:sz w:val="23"/>
          <w:szCs w:val="23"/>
        </w:rPr>
        <w:t>лосс</w:t>
      </w:r>
      <w:proofErr w:type="spellEnd"/>
      <w:r>
        <w:rPr>
          <w:rFonts w:ascii="Georgia" w:hAnsi="Georgia" w:cs="Georgia"/>
          <w:sz w:val="23"/>
          <w:szCs w:val="23"/>
        </w:rPr>
        <w:t xml:space="preserve"> и </w:t>
      </w:r>
      <w:proofErr w:type="spellStart"/>
      <w:r>
        <w:rPr>
          <w:rFonts w:ascii="Georgia" w:hAnsi="Georgia" w:cs="Georgia"/>
          <w:sz w:val="23"/>
          <w:szCs w:val="23"/>
        </w:rPr>
        <w:t>тейк</w:t>
      </w:r>
      <w:proofErr w:type="spellEnd"/>
      <w:r>
        <w:rPr>
          <w:rFonts w:ascii="Georgia" w:hAnsi="Georgia" w:cs="Georgia"/>
          <w:sz w:val="23"/>
          <w:szCs w:val="23"/>
        </w:rPr>
        <w:t xml:space="preserve">-профит, вместо выставления их через сервер брокера. </w:t>
      </w:r>
    </w:p>
    <w:p w:rsidR="007D6A95" w:rsidRDefault="007D6A95" w:rsidP="007D6A95">
      <w:pPr>
        <w:pStyle w:val="Default"/>
        <w:ind w:left="360" w:hanging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0"/>
          <w:szCs w:val="20"/>
        </w:rPr>
        <w:t xml:space="preserve">• </w:t>
      </w:r>
      <w:proofErr w:type="spellStart"/>
      <w:r>
        <w:rPr>
          <w:rFonts w:ascii="Georgia" w:hAnsi="Georgia" w:cs="Georgia"/>
          <w:b/>
          <w:bCs/>
          <w:sz w:val="23"/>
          <w:szCs w:val="23"/>
        </w:rPr>
        <w:t>UseExpiration</w:t>
      </w:r>
      <w:proofErr w:type="spellEnd"/>
      <w:r>
        <w:rPr>
          <w:rFonts w:ascii="Georgia" w:hAnsi="Georgia" w:cs="Georgia"/>
          <w:b/>
          <w:b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включите этот параметр, если ваш брокер не поддерживает функцию экспирации отложенных ордеров. </w:t>
      </w:r>
    </w:p>
    <w:p w:rsidR="007D6A95" w:rsidRDefault="007D6A95" w:rsidP="007D6A95">
      <w:pPr>
        <w:pStyle w:val="Default"/>
        <w:rPr>
          <w:rFonts w:ascii="Georgia" w:hAnsi="Georgia" w:cs="Georgia"/>
          <w:sz w:val="23"/>
          <w:szCs w:val="23"/>
        </w:rPr>
      </w:pPr>
    </w:p>
    <w:p w:rsidR="007D6A95" w:rsidRDefault="007D6A95" w:rsidP="007D6A95">
      <w:pPr>
        <w:pStyle w:val="Default"/>
        <w:rPr>
          <w:rFonts w:ascii="Georgia" w:hAnsi="Georgia" w:cs="Georgia"/>
          <w:sz w:val="27"/>
          <w:szCs w:val="27"/>
        </w:rPr>
      </w:pPr>
      <w:r>
        <w:rPr>
          <w:rFonts w:ascii="Georgia" w:hAnsi="Georgia" w:cs="Georgia"/>
          <w:sz w:val="27"/>
          <w:szCs w:val="27"/>
        </w:rPr>
        <w:t>Также в советнике присутствует группа настроек «</w:t>
      </w:r>
      <w:proofErr w:type="spellStart"/>
      <w:r>
        <w:rPr>
          <w:rFonts w:ascii="Georgia" w:hAnsi="Georgia" w:cs="Georgia"/>
          <w:sz w:val="27"/>
          <w:szCs w:val="27"/>
        </w:rPr>
        <w:t>Scanner</w:t>
      </w:r>
      <w:proofErr w:type="spellEnd"/>
      <w:r>
        <w:rPr>
          <w:rFonts w:ascii="Georgia" w:hAnsi="Georgia" w:cs="Georgia"/>
          <w:sz w:val="27"/>
          <w:szCs w:val="27"/>
        </w:rPr>
        <w:t xml:space="preserve"> </w:t>
      </w:r>
      <w:proofErr w:type="spellStart"/>
      <w:r>
        <w:rPr>
          <w:rFonts w:ascii="Georgia" w:hAnsi="Georgia" w:cs="Georgia"/>
          <w:sz w:val="27"/>
          <w:szCs w:val="27"/>
        </w:rPr>
        <w:t>Settings</w:t>
      </w:r>
      <w:proofErr w:type="spellEnd"/>
      <w:r>
        <w:rPr>
          <w:rFonts w:ascii="Georgia" w:hAnsi="Georgia" w:cs="Georgia"/>
          <w:sz w:val="27"/>
          <w:szCs w:val="27"/>
        </w:rPr>
        <w:t xml:space="preserve">» — их менять не нужно, если вы не являетесь экспертом по </w:t>
      </w:r>
      <w:r>
        <w:rPr>
          <w:rFonts w:ascii="Georgia" w:hAnsi="Georgia" w:cs="Georgia"/>
          <w:sz w:val="27"/>
          <w:szCs w:val="27"/>
          <w:u w:val="single"/>
        </w:rPr>
        <w:t>оптимизации роботов</w:t>
      </w:r>
      <w:r>
        <w:rPr>
          <w:rFonts w:ascii="Georgia" w:hAnsi="Georgia" w:cs="Georgia"/>
          <w:sz w:val="27"/>
          <w:szCs w:val="27"/>
        </w:rPr>
        <w:t xml:space="preserve">. </w:t>
      </w:r>
    </w:p>
    <w:p w:rsidR="007D6A95" w:rsidRDefault="007D6A95" w:rsidP="007D6A95">
      <w:pPr>
        <w:pStyle w:val="Default"/>
        <w:spacing w:before="100" w:after="360"/>
        <w:jc w:val="center"/>
        <w:rPr>
          <w:rFonts w:ascii="Georgia" w:hAnsi="Georgia" w:cs="Georgia"/>
          <w:sz w:val="32"/>
          <w:szCs w:val="32"/>
        </w:rPr>
      </w:pPr>
      <w:r>
        <w:rPr>
          <w:rFonts w:ascii="Georgia" w:hAnsi="Georgia" w:cs="Georgia"/>
          <w:b/>
          <w:bCs/>
          <w:i/>
          <w:iCs/>
          <w:sz w:val="32"/>
          <w:szCs w:val="32"/>
        </w:rPr>
        <w:t xml:space="preserve">Если у вас возникли проблемы, обязательно прочитайте </w:t>
      </w:r>
      <w:r>
        <w:rPr>
          <w:rFonts w:ascii="Georgia" w:hAnsi="Georgia" w:cs="Georgia"/>
          <w:b/>
          <w:bCs/>
          <w:i/>
          <w:iCs/>
          <w:sz w:val="32"/>
          <w:szCs w:val="32"/>
          <w:u w:val="single"/>
        </w:rPr>
        <w:t>FAQ по работе с советниками</w:t>
      </w:r>
      <w:r>
        <w:rPr>
          <w:rFonts w:ascii="Georgia" w:hAnsi="Georgia" w:cs="Georgia"/>
          <w:b/>
          <w:bCs/>
          <w:i/>
          <w:iCs/>
          <w:sz w:val="32"/>
          <w:szCs w:val="32"/>
        </w:rPr>
        <w:t xml:space="preserve">. </w:t>
      </w:r>
    </w:p>
    <w:p w:rsidR="00AB1D34" w:rsidRDefault="007D6A95" w:rsidP="007D6A95">
      <w:r>
        <w:rPr>
          <w:rFonts w:ascii="Georgia" w:hAnsi="Georgia" w:cs="Georgia"/>
          <w:sz w:val="36"/>
          <w:szCs w:val="36"/>
        </w:rPr>
        <w:t xml:space="preserve">P.S. Для корректной работы советника торговый терминал должен быть включенным с открытия рынка вечером в воскресенье до его закрытия вечером в пятницу. Если у вас нет возможности держать компьютер в рабочем состоянии 24/5, то советую использовать </w:t>
      </w:r>
      <w:r>
        <w:rPr>
          <w:rFonts w:ascii="Georgia" w:hAnsi="Georgia" w:cs="Georgia"/>
          <w:b/>
          <w:bCs/>
          <w:sz w:val="36"/>
          <w:szCs w:val="36"/>
          <w:u w:val="single"/>
        </w:rPr>
        <w:t xml:space="preserve">услугу VPS </w:t>
      </w:r>
      <w:proofErr w:type="spellStart"/>
      <w:r>
        <w:rPr>
          <w:rFonts w:ascii="Georgia" w:hAnsi="Georgia" w:cs="Georgia"/>
          <w:b/>
          <w:bCs/>
          <w:sz w:val="36"/>
          <w:szCs w:val="36"/>
          <w:u w:val="single"/>
        </w:rPr>
        <w:t>сервера</w:t>
      </w:r>
      <w:proofErr w:type="gramStart"/>
      <w:r>
        <w:rPr>
          <w:rFonts w:ascii="Georgia" w:hAnsi="Georgia" w:cs="Georgia"/>
          <w:sz w:val="36"/>
          <w:szCs w:val="36"/>
        </w:rPr>
        <w:t>.</w:t>
      </w:r>
      <w:r>
        <w:rPr>
          <w:rFonts w:ascii="Georgia" w:hAnsi="Georgia" w:cs="Georgia"/>
          <w:b/>
          <w:bCs/>
          <w:sz w:val="20"/>
          <w:szCs w:val="20"/>
        </w:rPr>
        <w:t>«</w:t>
      </w:r>
      <w:proofErr w:type="gramEnd"/>
      <w:r>
        <w:rPr>
          <w:rFonts w:ascii="Georgia" w:hAnsi="Georgia" w:cs="Georgia"/>
          <w:b/>
          <w:bCs/>
          <w:sz w:val="20"/>
          <w:szCs w:val="20"/>
        </w:rPr>
        <w:t>Альпари</w:t>
      </w:r>
      <w:proofErr w:type="spellEnd"/>
      <w:r>
        <w:rPr>
          <w:rFonts w:ascii="Georgia" w:hAnsi="Georgia" w:cs="Georgia"/>
          <w:b/>
          <w:bCs/>
          <w:sz w:val="20"/>
          <w:szCs w:val="20"/>
        </w:rPr>
        <w:t xml:space="preserve">» - услуги интернет-трейдинга на финансовых рынках с 1998 года </w:t>
      </w:r>
      <w:r>
        <w:rPr>
          <w:rFonts w:ascii="Georgia" w:hAnsi="Georgia" w:cs="Georgia"/>
        </w:rPr>
        <w:t xml:space="preserve">TradeLikeaPro.ru </w:t>
      </w:r>
      <w:r>
        <w:rPr>
          <w:rFonts w:ascii="Cambria" w:hAnsi="Cambria" w:cs="Cambria"/>
        </w:rPr>
        <w:t>Страница 5</w:t>
      </w:r>
    </w:p>
    <w:sectPr w:rsidR="00AB1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83"/>
    <w:rsid w:val="000723DC"/>
    <w:rsid w:val="001A7CC6"/>
    <w:rsid w:val="00380383"/>
    <w:rsid w:val="005D23FE"/>
    <w:rsid w:val="00715B10"/>
    <w:rsid w:val="00744337"/>
    <w:rsid w:val="00764BF4"/>
    <w:rsid w:val="007D6A95"/>
    <w:rsid w:val="00801908"/>
    <w:rsid w:val="00AB1D34"/>
    <w:rsid w:val="00AD201F"/>
    <w:rsid w:val="00B86F23"/>
    <w:rsid w:val="00ED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6A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6A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Application>Microsoft Office Word</Application>
  <DocSecurity>0</DocSecurity>
  <Lines>21</Lines>
  <Paragraphs>5</Paragraphs>
  <ScaleCrop>false</ScaleCrop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2013-04-30T20:01:00Z</dcterms:created>
  <dcterms:modified xsi:type="dcterms:W3CDTF">2013-04-30T20:02:00Z</dcterms:modified>
</cp:coreProperties>
</file>